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189" w:rsidRDefault="00533189" w:rsidP="00533189">
      <w:pPr>
        <w:shd w:val="clear" w:color="auto" w:fill="FFFFFF"/>
        <w:spacing w:after="0" w:line="252" w:lineRule="atLeast"/>
        <w:contextualSpacing/>
        <w:jc w:val="both"/>
        <w:textAlignment w:val="baseline"/>
        <w:rPr>
          <w:rFonts w:eastAsia="Times New Roman" w:cs="Arial"/>
          <w:lang w:val="en-US" w:eastAsia="ru-RU"/>
        </w:rPr>
      </w:pPr>
      <w:r>
        <w:rPr>
          <w:rFonts w:eastAsia="Times New Roman" w:cs="Arial"/>
          <w:lang w:val="en-US" w:eastAsia="ru-RU"/>
        </w:rPr>
        <w:t>Guidelines for examples</w:t>
      </w:r>
    </w:p>
    <w:p w:rsidR="00533189" w:rsidRDefault="00533189" w:rsidP="00533189">
      <w:pPr>
        <w:pStyle w:val="ListParagraph"/>
        <w:numPr>
          <w:ilvl w:val="0"/>
          <w:numId w:val="1"/>
        </w:numPr>
        <w:shd w:val="clear" w:color="auto" w:fill="FFFFFF"/>
        <w:spacing w:after="0" w:line="252" w:lineRule="atLeast"/>
        <w:jc w:val="both"/>
        <w:textAlignment w:val="baseline"/>
        <w:rPr>
          <w:rFonts w:eastAsia="Times New Roman" w:cs="Arial"/>
          <w:lang w:val="en-US" w:eastAsia="ru-RU"/>
        </w:rPr>
      </w:pPr>
      <w:r w:rsidRPr="00A0295E">
        <w:rPr>
          <w:rFonts w:eastAsia="Times New Roman" w:cs="Arial"/>
          <w:b/>
          <w:lang w:val="en-US" w:eastAsia="ru-RU"/>
        </w:rPr>
        <w:t>Keep examples at unit level.</w:t>
      </w:r>
      <w:r>
        <w:rPr>
          <w:rFonts w:eastAsia="Times New Roman" w:cs="Arial"/>
          <w:lang w:val="en-US" w:eastAsia="ru-RU"/>
        </w:rPr>
        <w:t xml:space="preserve"> There should be one to many examples related to the requirement. Each example </w:t>
      </w:r>
      <w:proofErr w:type="gramStart"/>
      <w:r>
        <w:rPr>
          <w:rFonts w:eastAsia="Times New Roman" w:cs="Arial"/>
          <w:lang w:val="en-US" w:eastAsia="ru-RU"/>
        </w:rPr>
        <w:t>should be attached</w:t>
      </w:r>
      <w:proofErr w:type="gramEnd"/>
      <w:r>
        <w:rPr>
          <w:rFonts w:eastAsia="Times New Roman" w:cs="Arial"/>
          <w:lang w:val="en-US" w:eastAsia="ru-RU"/>
        </w:rPr>
        <w:t xml:space="preserve"> to specific behavior of the class. </w:t>
      </w:r>
      <w:r w:rsidRPr="00A0295E">
        <w:rPr>
          <w:rFonts w:eastAsia="Times New Roman" w:cs="Arial"/>
          <w:lang w:val="en-US" w:eastAsia="ru-RU"/>
        </w:rPr>
        <w:t xml:space="preserve">Avoid the temptation to test an entire </w:t>
      </w:r>
      <w:proofErr w:type="gramStart"/>
      <w:r w:rsidRPr="00A0295E">
        <w:rPr>
          <w:rFonts w:eastAsia="Times New Roman" w:cs="Arial"/>
          <w:lang w:val="en-US" w:eastAsia="ru-RU"/>
        </w:rPr>
        <w:t>work-flow</w:t>
      </w:r>
      <w:proofErr w:type="gramEnd"/>
      <w:r>
        <w:rPr>
          <w:rFonts w:eastAsia="Times New Roman" w:cs="Arial"/>
          <w:lang w:val="en-US" w:eastAsia="ru-RU"/>
        </w:rPr>
        <w:t xml:space="preserve">. </w:t>
      </w:r>
    </w:p>
    <w:p w:rsidR="00533189" w:rsidRPr="00A0295E" w:rsidRDefault="00533189" w:rsidP="00533189">
      <w:pPr>
        <w:pStyle w:val="ListParagraph"/>
        <w:numPr>
          <w:ilvl w:val="0"/>
          <w:numId w:val="1"/>
        </w:numPr>
        <w:shd w:val="clear" w:color="auto" w:fill="FFFFFF"/>
        <w:spacing w:after="0" w:line="252" w:lineRule="atLeast"/>
        <w:jc w:val="both"/>
        <w:textAlignment w:val="baseline"/>
        <w:rPr>
          <w:rFonts w:eastAsia="Times New Roman" w:cs="Arial"/>
          <w:b/>
          <w:lang w:val="en-US" w:eastAsia="ru-RU"/>
        </w:rPr>
      </w:pPr>
      <w:r w:rsidRPr="00A0295E">
        <w:rPr>
          <w:rFonts w:eastAsia="Times New Roman" w:cs="Arial"/>
          <w:b/>
          <w:lang w:val="en-US" w:eastAsia="ru-RU"/>
        </w:rPr>
        <w:t>Test the trivial cases too</w:t>
      </w:r>
      <w:r>
        <w:rPr>
          <w:rFonts w:eastAsia="Times New Roman" w:cs="Arial"/>
          <w:b/>
          <w:lang w:val="en-US" w:eastAsia="ru-RU"/>
        </w:rPr>
        <w:t xml:space="preserve">. </w:t>
      </w:r>
      <w:r w:rsidRPr="00A0295E">
        <w:rPr>
          <w:rFonts w:eastAsia="Times New Roman" w:cs="Arial"/>
          <w:lang w:val="en-US" w:eastAsia="ru-RU"/>
        </w:rPr>
        <w:t xml:space="preserve">It </w:t>
      </w:r>
      <w:proofErr w:type="gramStart"/>
      <w:r w:rsidRPr="00A0295E">
        <w:rPr>
          <w:rFonts w:eastAsia="Times New Roman" w:cs="Arial"/>
          <w:lang w:val="en-US" w:eastAsia="ru-RU"/>
        </w:rPr>
        <w:t>is sometimes recommended</w:t>
      </w:r>
      <w:proofErr w:type="gramEnd"/>
      <w:r w:rsidRPr="00A0295E">
        <w:rPr>
          <w:rFonts w:eastAsia="Times New Roman" w:cs="Arial"/>
          <w:lang w:val="en-US" w:eastAsia="ru-RU"/>
        </w:rPr>
        <w:t xml:space="preserve"> that all non-trivial cases should be tested and that trivial methods</w:t>
      </w:r>
      <w:r>
        <w:rPr>
          <w:rFonts w:eastAsia="Times New Roman" w:cs="Arial"/>
          <w:lang w:val="en-US" w:eastAsia="ru-RU"/>
        </w:rPr>
        <w:t xml:space="preserve"> </w:t>
      </w:r>
      <w:r w:rsidRPr="00A0295E">
        <w:rPr>
          <w:rFonts w:eastAsia="Times New Roman" w:cs="Arial"/>
          <w:lang w:val="en-US" w:eastAsia="ru-RU"/>
        </w:rPr>
        <w:t>can be omitted.</w:t>
      </w:r>
    </w:p>
    <w:p w:rsidR="00533189" w:rsidRPr="00A0295E" w:rsidRDefault="00533189" w:rsidP="00533189">
      <w:pPr>
        <w:pStyle w:val="ListParagraph"/>
        <w:numPr>
          <w:ilvl w:val="1"/>
          <w:numId w:val="1"/>
        </w:numPr>
        <w:rPr>
          <w:rFonts w:eastAsia="Times New Roman" w:cs="Arial"/>
          <w:lang w:val="en-US" w:eastAsia="ru-RU"/>
        </w:rPr>
      </w:pPr>
      <w:r w:rsidRPr="00A0295E">
        <w:rPr>
          <w:rFonts w:eastAsia="Times New Roman" w:cs="Arial"/>
          <w:lang w:val="en-US" w:eastAsia="ru-RU"/>
        </w:rPr>
        <w:t>Trivial is hard to define. It may mean different things to different people.</w:t>
      </w:r>
    </w:p>
    <w:p w:rsidR="00533189" w:rsidRPr="00A0295E" w:rsidRDefault="00533189" w:rsidP="00533189">
      <w:pPr>
        <w:pStyle w:val="ListParagraph"/>
        <w:numPr>
          <w:ilvl w:val="1"/>
          <w:numId w:val="1"/>
        </w:numPr>
        <w:rPr>
          <w:rFonts w:eastAsia="Times New Roman" w:cs="Arial"/>
          <w:lang w:val="en-US" w:eastAsia="ru-RU"/>
        </w:rPr>
      </w:pPr>
      <w:r w:rsidRPr="00A0295E">
        <w:rPr>
          <w:rFonts w:eastAsia="Times New Roman" w:cs="Arial"/>
          <w:lang w:val="en-US" w:eastAsia="ru-RU"/>
        </w:rPr>
        <w:t xml:space="preserve">From a </w:t>
      </w:r>
      <w:proofErr w:type="gramStart"/>
      <w:r w:rsidRPr="00A0295E">
        <w:rPr>
          <w:rFonts w:eastAsia="Times New Roman" w:cs="Arial"/>
          <w:lang w:val="en-US" w:eastAsia="ru-RU"/>
        </w:rPr>
        <w:t>black-box</w:t>
      </w:r>
      <w:proofErr w:type="gramEnd"/>
      <w:r w:rsidRPr="00A0295E">
        <w:rPr>
          <w:rFonts w:eastAsia="Times New Roman" w:cs="Arial"/>
          <w:lang w:val="en-US" w:eastAsia="ru-RU"/>
        </w:rPr>
        <w:t xml:space="preserve"> perspective there is no way to know which part of the code is trivial.</w:t>
      </w:r>
    </w:p>
    <w:p w:rsidR="00533189" w:rsidRDefault="00533189" w:rsidP="00533189">
      <w:pPr>
        <w:pStyle w:val="ListParagraph"/>
        <w:numPr>
          <w:ilvl w:val="1"/>
          <w:numId w:val="1"/>
        </w:numPr>
        <w:shd w:val="clear" w:color="auto" w:fill="FFFFFF"/>
        <w:spacing w:after="0" w:line="252" w:lineRule="atLeast"/>
        <w:jc w:val="both"/>
        <w:textAlignment w:val="baseline"/>
        <w:rPr>
          <w:rFonts w:eastAsia="Times New Roman" w:cs="Arial"/>
          <w:lang w:val="en-US" w:eastAsia="ru-RU"/>
        </w:rPr>
      </w:pPr>
      <w:r w:rsidRPr="00A0295E">
        <w:rPr>
          <w:rFonts w:eastAsia="Times New Roman" w:cs="Arial"/>
          <w:lang w:val="en-US" w:eastAsia="ru-RU"/>
        </w:rPr>
        <w:t>The trivial cases can contain errors too, often as the result of copy-paste operations</w:t>
      </w:r>
      <w:r>
        <w:rPr>
          <w:rFonts w:eastAsia="Times New Roman" w:cs="Arial"/>
          <w:lang w:val="en-US" w:eastAsia="ru-RU"/>
        </w:rPr>
        <w:t>.</w:t>
      </w:r>
    </w:p>
    <w:p w:rsidR="00533189" w:rsidRDefault="00533189" w:rsidP="00533189">
      <w:pPr>
        <w:shd w:val="clear" w:color="auto" w:fill="FFFFFF"/>
        <w:spacing w:after="0" w:line="252" w:lineRule="atLeast"/>
        <w:ind w:left="708"/>
        <w:jc w:val="both"/>
        <w:textAlignment w:val="baseline"/>
        <w:rPr>
          <w:rFonts w:eastAsia="Times New Roman" w:cs="Arial"/>
          <w:lang w:val="en-US" w:eastAsia="ru-RU"/>
        </w:rPr>
      </w:pPr>
      <w:r w:rsidRPr="00A0295E">
        <w:rPr>
          <w:rFonts w:eastAsia="Times New Roman" w:cs="Arial"/>
          <w:lang w:val="en-US" w:eastAsia="ru-RU"/>
        </w:rPr>
        <w:t>The recommendation is therefore to test everything. The trivial cases are simple to test after all.</w:t>
      </w:r>
    </w:p>
    <w:p w:rsidR="00533189" w:rsidRDefault="00533189" w:rsidP="00533189">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Pr>
          <w:rFonts w:eastAsia="Times New Roman" w:cs="Arial"/>
          <w:b/>
          <w:bCs/>
          <w:lang w:val="en-US" w:eastAsia="ru-RU"/>
        </w:rPr>
        <w:t>Test each feature once.</w:t>
      </w:r>
      <w:r>
        <w:rPr>
          <w:rFonts w:eastAsia="Times New Roman" w:cs="Arial"/>
          <w:lang w:val="en-US" w:eastAsia="ru-RU"/>
        </w:rPr>
        <w:t xml:space="preserve"> There is no need to come up with repetitive examples because it delays the work time</w:t>
      </w:r>
    </w:p>
    <w:p w:rsidR="00533189" w:rsidRPr="000C394A" w:rsidRDefault="00533189" w:rsidP="00533189">
      <w:pPr>
        <w:pStyle w:val="ListParagraph"/>
        <w:numPr>
          <w:ilvl w:val="0"/>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b/>
          <w:bCs/>
          <w:lang w:val="en-US" w:eastAsia="ru-RU"/>
        </w:rPr>
        <w:t>Design code with testing in mind</w:t>
      </w:r>
      <w:r>
        <w:rPr>
          <w:rFonts w:eastAsia="Times New Roman" w:cs="Arial"/>
          <w:b/>
          <w:bCs/>
          <w:lang w:val="en-US" w:eastAsia="ru-RU"/>
        </w:rPr>
        <w:t xml:space="preserve">. </w:t>
      </w:r>
      <w:r w:rsidRPr="000C394A">
        <w:rPr>
          <w:rFonts w:eastAsia="Times New Roman" w:cs="Arial"/>
          <w:bCs/>
          <w:lang w:val="en-US" w:eastAsia="ru-RU"/>
        </w:rPr>
        <w:t xml:space="preserve">Writing and maintaining unit tests are costly, and minimizing public API and reducing </w:t>
      </w:r>
      <w:proofErr w:type="spellStart"/>
      <w:r w:rsidRPr="000C394A">
        <w:rPr>
          <w:rFonts w:eastAsia="Times New Roman" w:cs="Arial"/>
          <w:bCs/>
          <w:lang w:val="en-US" w:eastAsia="ru-RU"/>
        </w:rPr>
        <w:t>cyclomatic</w:t>
      </w:r>
      <w:proofErr w:type="spellEnd"/>
      <w:r w:rsidRPr="000C394A">
        <w:rPr>
          <w:rFonts w:eastAsia="Times New Roman" w:cs="Arial"/>
          <w:bCs/>
          <w:lang w:val="en-US" w:eastAsia="ru-RU"/>
        </w:rPr>
        <w:t xml:space="preserve"> complexity in the code are ways to reduce this cost and make high-coverage test code faster to write and easier to maintain.</w:t>
      </w:r>
    </w:p>
    <w:p w:rsidR="00533189" w:rsidRDefault="00533189" w:rsidP="00533189">
      <w:pPr>
        <w:shd w:val="clear" w:color="auto" w:fill="FFFFFF"/>
        <w:spacing w:after="0" w:line="252" w:lineRule="atLeast"/>
        <w:ind w:left="720"/>
        <w:jc w:val="both"/>
        <w:textAlignment w:val="baseline"/>
        <w:rPr>
          <w:rFonts w:eastAsia="Times New Roman" w:cs="Arial"/>
          <w:lang w:val="en-US" w:eastAsia="ru-RU"/>
        </w:rPr>
      </w:pPr>
      <w:r w:rsidRPr="000C394A">
        <w:rPr>
          <w:rFonts w:eastAsia="Times New Roman" w:cs="Arial"/>
          <w:lang w:val="en-US" w:eastAsia="ru-RU"/>
        </w:rPr>
        <w:t>Some suggestions:</w:t>
      </w:r>
    </w:p>
    <w:p w:rsidR="00533189" w:rsidRDefault="00533189" w:rsidP="00533189">
      <w:pPr>
        <w:pStyle w:val="ListParagraph"/>
        <w:numPr>
          <w:ilvl w:val="1"/>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lang w:val="en-US" w:eastAsia="ru-RU"/>
        </w:rPr>
        <w:t>Make class members immutable by establishing state at construction time. This reduce the need of setter methods.</w:t>
      </w:r>
    </w:p>
    <w:p w:rsidR="00533189" w:rsidRDefault="00533189" w:rsidP="00533189">
      <w:pPr>
        <w:pStyle w:val="ListParagraph"/>
        <w:numPr>
          <w:ilvl w:val="1"/>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lang w:val="en-US" w:eastAsia="ru-RU"/>
        </w:rPr>
        <w:t>Restrict the use of excessive inheritance and virtual public methods.</w:t>
      </w:r>
    </w:p>
    <w:p w:rsidR="00533189" w:rsidRDefault="00533189" w:rsidP="00533189">
      <w:pPr>
        <w:pStyle w:val="ListParagraph"/>
        <w:numPr>
          <w:ilvl w:val="1"/>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lang w:val="en-US" w:eastAsia="ru-RU"/>
        </w:rPr>
        <w:t>Reduce the public API by utilizing friend classes (C++) or package scope (Java).</w:t>
      </w:r>
    </w:p>
    <w:p w:rsidR="00533189" w:rsidRDefault="00533189" w:rsidP="00533189">
      <w:pPr>
        <w:pStyle w:val="ListParagraph"/>
        <w:numPr>
          <w:ilvl w:val="1"/>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lang w:val="en-US" w:eastAsia="ru-RU"/>
        </w:rPr>
        <w:t>Avoid unnecessary branching.</w:t>
      </w:r>
    </w:p>
    <w:p w:rsidR="00533189" w:rsidRDefault="00533189" w:rsidP="00533189">
      <w:pPr>
        <w:pStyle w:val="ListParagraph"/>
        <w:numPr>
          <w:ilvl w:val="1"/>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lang w:val="en-US" w:eastAsia="ru-RU"/>
        </w:rPr>
        <w:t>Keep as little code as possible inside branches.</w:t>
      </w:r>
    </w:p>
    <w:p w:rsidR="00533189" w:rsidRDefault="00533189" w:rsidP="00533189">
      <w:pPr>
        <w:pStyle w:val="ListParagraph"/>
        <w:numPr>
          <w:ilvl w:val="1"/>
          <w:numId w:val="2"/>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lang w:val="en-US" w:eastAsia="ru-RU"/>
        </w:rPr>
        <w:t>Make heavy use of exceptions and assertions to validate arguments in public and private API's respectively.</w:t>
      </w:r>
    </w:p>
    <w:p w:rsidR="00533189" w:rsidRDefault="00533189" w:rsidP="00533189">
      <w:pPr>
        <w:pStyle w:val="ListParagraph"/>
        <w:numPr>
          <w:ilvl w:val="0"/>
          <w:numId w:val="3"/>
        </w:numPr>
        <w:shd w:val="clear" w:color="auto" w:fill="FFFFFF"/>
        <w:spacing w:after="0" w:line="252" w:lineRule="atLeast"/>
        <w:jc w:val="both"/>
        <w:textAlignment w:val="baseline"/>
        <w:rPr>
          <w:rFonts w:eastAsia="Times New Roman" w:cs="Arial"/>
          <w:lang w:val="en-US" w:eastAsia="ru-RU"/>
        </w:rPr>
      </w:pPr>
      <w:r w:rsidRPr="000C394A">
        <w:rPr>
          <w:rFonts w:eastAsia="Times New Roman" w:cs="Arial"/>
          <w:b/>
          <w:lang w:val="en-US" w:eastAsia="ru-RU"/>
        </w:rPr>
        <w:t>Know the limitations</w:t>
      </w:r>
      <w:r>
        <w:rPr>
          <w:rFonts w:eastAsia="Times New Roman" w:cs="Arial"/>
          <w:b/>
          <w:lang w:val="en-US" w:eastAsia="ru-RU"/>
        </w:rPr>
        <w:t xml:space="preserve">. </w:t>
      </w:r>
      <w:r w:rsidRPr="000C394A">
        <w:rPr>
          <w:rFonts w:eastAsia="Times New Roman" w:cs="Arial"/>
          <w:lang w:val="en-US" w:eastAsia="ru-RU"/>
        </w:rPr>
        <w:t>Unit tests can never prove the correctness of code</w:t>
      </w:r>
      <w:proofErr w:type="gramStart"/>
      <w:r w:rsidRPr="000C394A">
        <w:rPr>
          <w:rFonts w:eastAsia="Times New Roman" w:cs="Arial"/>
          <w:lang w:val="en-US" w:eastAsia="ru-RU"/>
        </w:rPr>
        <w:t>!!</w:t>
      </w:r>
      <w:proofErr w:type="gramEnd"/>
      <w:r>
        <w:rPr>
          <w:rFonts w:eastAsia="Times New Roman" w:cs="Arial"/>
          <w:lang w:val="en-US" w:eastAsia="ru-RU"/>
        </w:rPr>
        <w:t xml:space="preserve"> </w:t>
      </w:r>
      <w:r w:rsidRPr="000C394A">
        <w:rPr>
          <w:rFonts w:eastAsia="Times New Roman" w:cs="Arial"/>
          <w:lang w:val="en-US" w:eastAsia="ru-RU"/>
        </w:rPr>
        <w:t xml:space="preserve">A failing test may indicate that the code contains errors, but a succeeding test </w:t>
      </w:r>
      <w:proofErr w:type="gramStart"/>
      <w:r w:rsidRPr="000C394A">
        <w:rPr>
          <w:rFonts w:eastAsia="Times New Roman" w:cs="Arial"/>
          <w:lang w:val="en-US" w:eastAsia="ru-RU"/>
        </w:rPr>
        <w:t>doesn't</w:t>
      </w:r>
      <w:proofErr w:type="gramEnd"/>
      <w:r w:rsidRPr="000C394A">
        <w:rPr>
          <w:rFonts w:eastAsia="Times New Roman" w:cs="Arial"/>
          <w:lang w:val="en-US" w:eastAsia="ru-RU"/>
        </w:rPr>
        <w:t xml:space="preserve"> prove anything at all.</w:t>
      </w:r>
      <w:r>
        <w:rPr>
          <w:rFonts w:eastAsia="Times New Roman" w:cs="Arial"/>
          <w:lang w:val="en-US" w:eastAsia="ru-RU"/>
        </w:rPr>
        <w:t xml:space="preserve"> T</w:t>
      </w:r>
      <w:r w:rsidRPr="000C394A">
        <w:rPr>
          <w:rFonts w:eastAsia="Times New Roman" w:cs="Arial"/>
          <w:lang w:val="en-US" w:eastAsia="ru-RU"/>
        </w:rPr>
        <w:t>he most useful appliance of unit tests are verification and documentation of requirements at a low level, and regression testing: verifying that code invariants remains stable during code evolution and refactoring.</w:t>
      </w:r>
      <w:r>
        <w:rPr>
          <w:rFonts w:eastAsia="Times New Roman" w:cs="Arial"/>
          <w:lang w:val="en-US" w:eastAsia="ru-RU"/>
        </w:rPr>
        <w:t xml:space="preserve"> </w:t>
      </w:r>
      <w:r w:rsidRPr="000C394A">
        <w:rPr>
          <w:rFonts w:eastAsia="Times New Roman" w:cs="Arial"/>
          <w:lang w:val="en-US" w:eastAsia="ru-RU"/>
        </w:rPr>
        <w:t>Consequently</w:t>
      </w:r>
      <w:r>
        <w:rPr>
          <w:rFonts w:eastAsia="Times New Roman" w:cs="Arial"/>
          <w:lang w:val="en-US" w:eastAsia="ru-RU"/>
        </w:rPr>
        <w:t>,</w:t>
      </w:r>
      <w:r w:rsidRPr="000C394A">
        <w:rPr>
          <w:rFonts w:eastAsia="Times New Roman" w:cs="Arial"/>
          <w:lang w:val="en-US" w:eastAsia="ru-RU"/>
        </w:rPr>
        <w:t xml:space="preserve"> unit tests can never replace a proper up-front design and a sound development process. Unit tests </w:t>
      </w:r>
      <w:proofErr w:type="gramStart"/>
      <w:r w:rsidRPr="000C394A">
        <w:rPr>
          <w:rFonts w:eastAsia="Times New Roman" w:cs="Arial"/>
          <w:lang w:val="en-US" w:eastAsia="ru-RU"/>
        </w:rPr>
        <w:t>should be used</w:t>
      </w:r>
      <w:proofErr w:type="gramEnd"/>
      <w:r w:rsidRPr="000C394A">
        <w:rPr>
          <w:rFonts w:eastAsia="Times New Roman" w:cs="Arial"/>
          <w:lang w:val="en-US" w:eastAsia="ru-RU"/>
        </w:rPr>
        <w:t xml:space="preserve"> as a valuable supplement to the established development methodologies.</w:t>
      </w:r>
    </w:p>
    <w:p w:rsidR="00887C22" w:rsidRPr="00887C22" w:rsidRDefault="00887C22" w:rsidP="00887C22">
      <w:pPr>
        <w:numPr>
          <w:ilvl w:val="0"/>
          <w:numId w:val="3"/>
        </w:numPr>
        <w:spacing w:after="0"/>
        <w:ind w:right="567"/>
        <w:jc w:val="both"/>
        <w:rPr>
          <w:rFonts w:cs="Times New Roman"/>
          <w:lang w:val="en-US"/>
        </w:rPr>
      </w:pPr>
      <w:r w:rsidRPr="00887C22">
        <w:rPr>
          <w:rFonts w:cs="Times New Roman"/>
          <w:b/>
          <w:bCs/>
          <w:lang w:val="en-US"/>
        </w:rPr>
        <w:t xml:space="preserve">Think </w:t>
      </w:r>
      <w:proofErr w:type="gramStart"/>
      <w:r w:rsidRPr="00887C22">
        <w:rPr>
          <w:rFonts w:cs="Times New Roman"/>
          <w:b/>
          <w:bCs/>
          <w:lang w:val="en-US"/>
        </w:rPr>
        <w:t>black-box</w:t>
      </w:r>
      <w:proofErr w:type="gramEnd"/>
      <w:r w:rsidRPr="00887C22">
        <w:rPr>
          <w:rFonts w:cs="Times New Roman"/>
          <w:b/>
          <w:bCs/>
          <w:lang w:val="en-US"/>
        </w:rPr>
        <w:t xml:space="preserve">. </w:t>
      </w:r>
      <w:r w:rsidRPr="00887C22">
        <w:rPr>
          <w:rFonts w:cs="Times New Roman"/>
          <w:lang w:val="en-US"/>
        </w:rPr>
        <w:t xml:space="preserve">Act as a </w:t>
      </w:r>
      <w:proofErr w:type="gramStart"/>
      <w:r w:rsidRPr="00887C22">
        <w:rPr>
          <w:rFonts w:cs="Times New Roman"/>
          <w:lang w:val="en-US"/>
        </w:rPr>
        <w:t>3rd</w:t>
      </w:r>
      <w:proofErr w:type="gramEnd"/>
      <w:r w:rsidRPr="00887C22">
        <w:rPr>
          <w:rFonts w:cs="Times New Roman"/>
          <w:lang w:val="en-US"/>
        </w:rPr>
        <w:t xml:space="preserve"> party class consumer, and test if the class fulfills its requirements. </w:t>
      </w:r>
      <w:proofErr w:type="gramStart"/>
      <w:r w:rsidRPr="00887C22">
        <w:rPr>
          <w:rFonts w:cs="Times New Roman"/>
          <w:lang w:val="en-US"/>
        </w:rPr>
        <w:t>And</w:t>
      </w:r>
      <w:proofErr w:type="gramEnd"/>
      <w:r w:rsidRPr="00887C22">
        <w:rPr>
          <w:rFonts w:cs="Times New Roman"/>
          <w:lang w:val="en-US"/>
        </w:rPr>
        <w:t xml:space="preserve"> try to tear it apart. It would be quite beneficial to use two famous black-box techniques such as Equivalence class portioning or Boundary value Analysis. If there is a limited set of input variables, </w:t>
      </w:r>
      <w:bookmarkStart w:id="0" w:name="_GoBack"/>
      <w:bookmarkEnd w:id="0"/>
      <w:r w:rsidRPr="00887C22">
        <w:rPr>
          <w:rFonts w:cs="Times New Roman"/>
          <w:lang w:val="en-US"/>
        </w:rPr>
        <w:t xml:space="preserve">both techniques are applicable. </w:t>
      </w:r>
      <w:proofErr w:type="gramStart"/>
      <w:r w:rsidRPr="00887C22">
        <w:rPr>
          <w:rFonts w:cs="Times New Roman"/>
          <w:lang w:val="en-US"/>
        </w:rPr>
        <w:t>Let’s</w:t>
      </w:r>
      <w:proofErr w:type="gramEnd"/>
      <w:r w:rsidRPr="00887C22">
        <w:rPr>
          <w:rFonts w:cs="Times New Roman"/>
          <w:lang w:val="en-US"/>
        </w:rPr>
        <w:t xml:space="preserve"> take, for example, a module which calculates square root. The specification describes for the tester conditions relevant to the input/output variables x and y. The input conditions are that the variable x must be a real number and be equal to or greater than 0.0. The conditions for the output variable y are that it must be a real number equal to or greater than 0.0, whose square is approximately equal to x. If x is not equal to or greater than 0.0, then an exception </w:t>
      </w:r>
      <w:proofErr w:type="gramStart"/>
      <w:r w:rsidRPr="00887C22">
        <w:rPr>
          <w:rFonts w:cs="Times New Roman"/>
          <w:lang w:val="en-US"/>
        </w:rPr>
        <w:t>is raised</w:t>
      </w:r>
      <w:proofErr w:type="gramEnd"/>
      <w:r w:rsidRPr="00887C22">
        <w:rPr>
          <w:rFonts w:cs="Times New Roman"/>
          <w:lang w:val="en-US"/>
        </w:rPr>
        <w:t xml:space="preserve">. From this </w:t>
      </w:r>
      <w:proofErr w:type="gramStart"/>
      <w:r w:rsidRPr="00887C22">
        <w:rPr>
          <w:rFonts w:cs="Times New Roman"/>
          <w:lang w:val="en-US"/>
        </w:rPr>
        <w:t>information</w:t>
      </w:r>
      <w:proofErr w:type="gramEnd"/>
      <w:r w:rsidRPr="00887C22">
        <w:rPr>
          <w:rFonts w:cs="Times New Roman"/>
          <w:lang w:val="en-US"/>
        </w:rPr>
        <w:t xml:space="preserve"> the tester can easily generate both invalid and valid equivalence classes and boundaries. For example, input equivalence classes for this module are the following:</w:t>
      </w:r>
    </w:p>
    <w:tbl>
      <w:tblPr>
        <w:tblStyle w:val="TableGrid"/>
        <w:tblW w:w="0" w:type="auto"/>
        <w:tblInd w:w="720" w:type="dxa"/>
        <w:tblLook w:val="04A0" w:firstRow="1" w:lastRow="0" w:firstColumn="1" w:lastColumn="0" w:noHBand="0" w:noVBand="1"/>
      </w:tblPr>
      <w:tblGrid>
        <w:gridCol w:w="8625"/>
      </w:tblGrid>
      <w:tr w:rsidR="00887C22" w:rsidRPr="00887C22" w:rsidTr="00383E6C">
        <w:tc>
          <w:tcPr>
            <w:tcW w:w="8625" w:type="dxa"/>
          </w:tcPr>
          <w:p w:rsidR="00887C22" w:rsidRPr="00887C22" w:rsidRDefault="00887C22" w:rsidP="00383E6C">
            <w:pPr>
              <w:ind w:right="567"/>
              <w:rPr>
                <w:rFonts w:cs="Times New Roman"/>
                <w:lang w:val="en-US"/>
              </w:rPr>
            </w:pPr>
            <w:r w:rsidRPr="00887C22">
              <w:rPr>
                <w:rFonts w:cs="Times New Roman"/>
                <w:lang w:val="en-US"/>
              </w:rPr>
              <w:t>EC1. The input variable x is real, valid.</w:t>
            </w:r>
          </w:p>
        </w:tc>
      </w:tr>
      <w:tr w:rsidR="00887C22" w:rsidRPr="00887C22" w:rsidTr="00383E6C">
        <w:tc>
          <w:tcPr>
            <w:tcW w:w="8625" w:type="dxa"/>
          </w:tcPr>
          <w:p w:rsidR="00887C22" w:rsidRPr="00887C22" w:rsidRDefault="00887C22" w:rsidP="00383E6C">
            <w:pPr>
              <w:ind w:right="567"/>
              <w:rPr>
                <w:rFonts w:cs="Times New Roman"/>
                <w:lang w:val="en-US"/>
              </w:rPr>
            </w:pPr>
            <w:r w:rsidRPr="00887C22">
              <w:rPr>
                <w:rFonts w:cs="Times New Roman"/>
                <w:lang w:val="en-US"/>
              </w:rPr>
              <w:t>EC2. The input variable x is not real, invalid.</w:t>
            </w:r>
          </w:p>
        </w:tc>
      </w:tr>
      <w:tr w:rsidR="00887C22" w:rsidRPr="00887C22" w:rsidTr="00383E6C">
        <w:tc>
          <w:tcPr>
            <w:tcW w:w="8625" w:type="dxa"/>
          </w:tcPr>
          <w:p w:rsidR="00887C22" w:rsidRPr="00887C22" w:rsidRDefault="00887C22" w:rsidP="00383E6C">
            <w:pPr>
              <w:ind w:right="567"/>
              <w:rPr>
                <w:rFonts w:cs="Times New Roman"/>
                <w:lang w:val="en-US"/>
              </w:rPr>
            </w:pPr>
            <w:r w:rsidRPr="00887C22">
              <w:rPr>
                <w:rFonts w:cs="Times New Roman"/>
                <w:lang w:val="en-US"/>
              </w:rPr>
              <w:t>EC3. The value of x is greater than 0.0, valid.</w:t>
            </w:r>
          </w:p>
        </w:tc>
      </w:tr>
      <w:tr w:rsidR="00887C22" w:rsidRPr="00887C22" w:rsidTr="00383E6C">
        <w:tc>
          <w:tcPr>
            <w:tcW w:w="8625" w:type="dxa"/>
          </w:tcPr>
          <w:p w:rsidR="00887C22" w:rsidRPr="00887C22" w:rsidRDefault="00887C22" w:rsidP="00383E6C">
            <w:pPr>
              <w:ind w:right="567"/>
              <w:rPr>
                <w:rFonts w:cs="Times New Roman"/>
                <w:lang w:val="en-US"/>
              </w:rPr>
            </w:pPr>
            <w:r w:rsidRPr="00887C22">
              <w:rPr>
                <w:rFonts w:cs="Times New Roman"/>
                <w:lang w:val="en-US"/>
              </w:rPr>
              <w:t>EC4. The value of x is less than 0.0, invalid.</w:t>
            </w:r>
          </w:p>
        </w:tc>
      </w:tr>
    </w:tbl>
    <w:p w:rsidR="00887C22" w:rsidRPr="00887C22" w:rsidRDefault="00887C22" w:rsidP="00887C22">
      <w:pPr>
        <w:spacing w:after="0"/>
        <w:ind w:left="720" w:right="567"/>
        <w:jc w:val="both"/>
        <w:rPr>
          <w:rFonts w:cs="Times New Roman"/>
          <w:lang w:val="en-US"/>
        </w:rPr>
      </w:pPr>
      <w:r w:rsidRPr="00887C22">
        <w:rPr>
          <w:rFonts w:cs="Times New Roman"/>
          <w:lang w:val="en-US"/>
        </w:rPr>
        <w:t xml:space="preserve">After the equivalence classes </w:t>
      </w:r>
      <w:proofErr w:type="gramStart"/>
      <w:r w:rsidRPr="00887C22">
        <w:rPr>
          <w:rFonts w:cs="Times New Roman"/>
          <w:lang w:val="en-US"/>
        </w:rPr>
        <w:t>have been identified</w:t>
      </w:r>
      <w:proofErr w:type="gramEnd"/>
      <w:r w:rsidRPr="00887C22">
        <w:rPr>
          <w:rFonts w:cs="Times New Roman"/>
          <w:lang w:val="en-US"/>
        </w:rPr>
        <w:t xml:space="preserve"> in this way, the next step in test case design is the development of the actual test cases. A good</w:t>
      </w:r>
      <w:r w:rsidRPr="00887C22">
        <w:rPr>
          <w:rFonts w:cs="Times New Roman"/>
        </w:rPr>
        <w:t xml:space="preserve"> </w:t>
      </w:r>
      <w:r w:rsidRPr="00887C22">
        <w:rPr>
          <w:rFonts w:cs="Times New Roman"/>
          <w:lang w:val="en-US"/>
        </w:rPr>
        <w:t>approach includes the following steps.</w:t>
      </w:r>
    </w:p>
    <w:p w:rsidR="00887C22" w:rsidRPr="00887C22" w:rsidRDefault="00887C22" w:rsidP="00887C22">
      <w:pPr>
        <w:pStyle w:val="ListParagraph"/>
        <w:numPr>
          <w:ilvl w:val="0"/>
          <w:numId w:val="5"/>
        </w:numPr>
        <w:spacing w:after="0"/>
        <w:ind w:right="567"/>
        <w:jc w:val="both"/>
        <w:rPr>
          <w:rFonts w:cs="Times New Roman"/>
          <w:lang w:val="en-US"/>
        </w:rPr>
      </w:pPr>
      <w:r w:rsidRPr="00887C22">
        <w:rPr>
          <w:rFonts w:cs="Times New Roman"/>
          <w:lang w:val="en-US"/>
        </w:rPr>
        <w:t xml:space="preserve">Each equivalence class </w:t>
      </w:r>
      <w:proofErr w:type="gramStart"/>
      <w:r w:rsidRPr="00887C22">
        <w:rPr>
          <w:rFonts w:cs="Times New Roman"/>
          <w:lang w:val="en-US"/>
        </w:rPr>
        <w:t>should be assigned</w:t>
      </w:r>
      <w:proofErr w:type="gramEnd"/>
      <w:r w:rsidRPr="00887C22">
        <w:rPr>
          <w:rFonts w:cs="Times New Roman"/>
          <w:lang w:val="en-US"/>
        </w:rPr>
        <w:t xml:space="preserve"> a unique identifier. A simple integer is sufficient.</w:t>
      </w:r>
    </w:p>
    <w:p w:rsidR="00887C22" w:rsidRPr="00887C22" w:rsidRDefault="00887C22" w:rsidP="00887C22">
      <w:pPr>
        <w:pStyle w:val="ListParagraph"/>
        <w:numPr>
          <w:ilvl w:val="0"/>
          <w:numId w:val="5"/>
        </w:numPr>
        <w:spacing w:after="0"/>
        <w:ind w:right="567"/>
        <w:jc w:val="both"/>
        <w:rPr>
          <w:rFonts w:cs="Times New Roman"/>
          <w:lang w:val="en-US"/>
        </w:rPr>
      </w:pPr>
      <w:r w:rsidRPr="00887C22">
        <w:rPr>
          <w:rFonts w:cs="Times New Roman"/>
          <w:lang w:val="en-US"/>
        </w:rPr>
        <w:lastRenderedPageBreak/>
        <w:t>Develop test cases for all valid equivalence classes until all have been covered by (included in) a test case. A given test case may cover more than one equivalence class.</w:t>
      </w:r>
    </w:p>
    <w:p w:rsidR="00533189" w:rsidRPr="00566EE7" w:rsidRDefault="00533189" w:rsidP="00533189">
      <w:pPr>
        <w:pStyle w:val="ListParagraph"/>
        <w:numPr>
          <w:ilvl w:val="0"/>
          <w:numId w:val="3"/>
        </w:numPr>
        <w:shd w:val="clear" w:color="auto" w:fill="FFFFFF"/>
        <w:spacing w:after="0" w:line="252" w:lineRule="atLeast"/>
        <w:jc w:val="both"/>
        <w:textAlignment w:val="baseline"/>
        <w:rPr>
          <w:rFonts w:eastAsia="Times New Roman" w:cs="Arial"/>
          <w:lang w:val="en-US" w:eastAsia="ru-RU"/>
        </w:rPr>
      </w:pPr>
      <w:r w:rsidRPr="000E4C16">
        <w:rPr>
          <w:rFonts w:eastAsia="Times New Roman" w:cs="Arial"/>
          <w:b/>
          <w:bCs/>
          <w:lang w:val="en-US" w:eastAsia="ru-RU"/>
        </w:rPr>
        <w:t>Provide a random generator</w:t>
      </w:r>
      <w:r>
        <w:rPr>
          <w:rFonts w:eastAsia="Times New Roman" w:cs="Arial"/>
          <w:b/>
          <w:bCs/>
          <w:lang w:val="en-US" w:eastAsia="ru-RU"/>
        </w:rPr>
        <w:t xml:space="preserve">. </w:t>
      </w:r>
      <w:r w:rsidRPr="000E4C16">
        <w:rPr>
          <w:rFonts w:ascii="Trebuchet MS" w:hAnsi="Trebuchet MS"/>
          <w:color w:val="000000"/>
          <w:sz w:val="20"/>
          <w:szCs w:val="20"/>
          <w:shd w:val="clear" w:color="auto" w:fill="FFFFFF"/>
          <w:lang w:val="en-US"/>
        </w:rPr>
        <w:t xml:space="preserve">When the boundary cases are covered, a simple way to improve test coverage further is to generate random parameters so that the tests </w:t>
      </w:r>
      <w:proofErr w:type="gramStart"/>
      <w:r w:rsidRPr="000E4C16">
        <w:rPr>
          <w:rFonts w:ascii="Trebuchet MS" w:hAnsi="Trebuchet MS"/>
          <w:color w:val="000000"/>
          <w:sz w:val="20"/>
          <w:szCs w:val="20"/>
          <w:shd w:val="clear" w:color="auto" w:fill="FFFFFF"/>
          <w:lang w:val="en-US"/>
        </w:rPr>
        <w:t>can be executed</w:t>
      </w:r>
      <w:proofErr w:type="gramEnd"/>
      <w:r w:rsidRPr="000E4C16">
        <w:rPr>
          <w:rFonts w:ascii="Trebuchet MS" w:hAnsi="Trebuchet MS"/>
          <w:color w:val="000000"/>
          <w:sz w:val="20"/>
          <w:szCs w:val="20"/>
          <w:shd w:val="clear" w:color="auto" w:fill="FFFFFF"/>
          <w:lang w:val="en-US"/>
        </w:rPr>
        <w:t xml:space="preserve"> with different input every time.</w:t>
      </w:r>
      <w:r>
        <w:rPr>
          <w:rFonts w:ascii="Trebuchet MS" w:hAnsi="Trebuchet MS"/>
          <w:color w:val="000000"/>
          <w:sz w:val="20"/>
          <w:szCs w:val="20"/>
          <w:shd w:val="clear" w:color="auto" w:fill="FFFFFF"/>
          <w:lang w:val="en-US"/>
        </w:rPr>
        <w:t xml:space="preserve"> </w:t>
      </w:r>
      <w:r w:rsidRPr="000E4C16">
        <w:rPr>
          <w:rFonts w:ascii="Trebuchet MS" w:hAnsi="Trebuchet MS"/>
          <w:color w:val="000000"/>
          <w:sz w:val="20"/>
          <w:szCs w:val="20"/>
          <w:shd w:val="clear" w:color="auto" w:fill="FFFFFF"/>
          <w:lang w:val="en-US"/>
        </w:rPr>
        <w:t>To achieve this, provide a simple utility class that generates random values of the base types like doubles, integers, strings, dates etc. The generator should produce values from the entire domain of each type.</w:t>
      </w:r>
      <w:r>
        <w:rPr>
          <w:rFonts w:ascii="Trebuchet MS" w:hAnsi="Trebuchet MS"/>
          <w:color w:val="000000"/>
          <w:sz w:val="20"/>
          <w:szCs w:val="20"/>
          <w:shd w:val="clear" w:color="auto" w:fill="FFFFFF"/>
          <w:lang w:val="en-US"/>
        </w:rPr>
        <w:t xml:space="preserve"> </w:t>
      </w:r>
      <w:r w:rsidRPr="00566EE7">
        <w:rPr>
          <w:rFonts w:ascii="Trebuchet MS" w:hAnsi="Trebuchet MS"/>
          <w:color w:val="000000"/>
          <w:sz w:val="20"/>
          <w:szCs w:val="20"/>
          <w:shd w:val="clear" w:color="auto" w:fill="FFFFFF"/>
          <w:lang w:val="en-US"/>
        </w:rPr>
        <w:t xml:space="preserve">If the tests are fast, consider running them inside loops to cover as many possible input combinations as possible. The following example verifies that converting twice between little endian and big endian representations gives back the original value. As the test is fast, it </w:t>
      </w:r>
      <w:proofErr w:type="gramStart"/>
      <w:r w:rsidRPr="00566EE7">
        <w:rPr>
          <w:rFonts w:ascii="Trebuchet MS" w:hAnsi="Trebuchet MS"/>
          <w:color w:val="000000"/>
          <w:sz w:val="20"/>
          <w:szCs w:val="20"/>
          <w:shd w:val="clear" w:color="auto" w:fill="FFFFFF"/>
          <w:lang w:val="en-US"/>
        </w:rPr>
        <w:t>is executed</w:t>
      </w:r>
      <w:proofErr w:type="gramEnd"/>
      <w:r w:rsidRPr="00566EE7">
        <w:rPr>
          <w:rFonts w:ascii="Trebuchet MS" w:hAnsi="Trebuchet MS"/>
          <w:color w:val="000000"/>
          <w:sz w:val="20"/>
          <w:szCs w:val="20"/>
          <w:shd w:val="clear" w:color="auto" w:fill="FFFFFF"/>
          <w:lang w:val="en-US"/>
        </w:rPr>
        <w:t xml:space="preserve"> on one million different values each time.</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proofErr w:type="gramStart"/>
      <w:r w:rsidRPr="00566EE7">
        <w:rPr>
          <w:rFonts w:ascii="Courier New" w:eastAsia="Times New Roman" w:hAnsi="Courier New" w:cs="Courier New"/>
          <w:color w:val="000000"/>
          <w:sz w:val="20"/>
          <w:szCs w:val="20"/>
          <w:lang w:val="en-US" w:eastAsia="ru-RU"/>
        </w:rPr>
        <w:t>void</w:t>
      </w:r>
      <w:proofErr w:type="gramEnd"/>
      <w:r w:rsidRPr="00566EE7">
        <w:rPr>
          <w:rFonts w:ascii="Courier New" w:eastAsia="Times New Roman" w:hAnsi="Courier New" w:cs="Courier New"/>
          <w:color w:val="000000"/>
          <w:sz w:val="20"/>
          <w:szCs w:val="20"/>
          <w:lang w:val="en-US" w:eastAsia="ru-RU"/>
        </w:rPr>
        <w:t xml:space="preserve"> </w:t>
      </w:r>
      <w:proofErr w:type="spellStart"/>
      <w:r w:rsidRPr="00566EE7">
        <w:rPr>
          <w:rFonts w:ascii="Courier New" w:eastAsia="Times New Roman" w:hAnsi="Courier New" w:cs="Courier New"/>
          <w:color w:val="000000"/>
          <w:sz w:val="20"/>
          <w:szCs w:val="20"/>
          <w:lang w:val="en-US" w:eastAsia="ru-RU"/>
        </w:rPr>
        <w:t>testByteSwapper</w:t>
      </w:r>
      <w:proofErr w:type="spellEnd"/>
      <w:r w:rsidRPr="00566EE7">
        <w:rPr>
          <w:rFonts w:ascii="Courier New" w:eastAsia="Times New Roman" w:hAnsi="Courier New" w:cs="Courier New"/>
          <w:color w:val="000000"/>
          <w:sz w:val="20"/>
          <w:szCs w:val="20"/>
          <w:lang w:val="en-US" w:eastAsia="ru-RU"/>
        </w:rPr>
        <w:t>()</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roofErr w:type="gramStart"/>
      <w:r w:rsidRPr="00566EE7">
        <w:rPr>
          <w:rFonts w:ascii="Courier New" w:eastAsia="Times New Roman" w:hAnsi="Courier New" w:cs="Courier New"/>
          <w:color w:val="000000"/>
          <w:sz w:val="20"/>
          <w:szCs w:val="20"/>
          <w:lang w:val="en-US" w:eastAsia="ru-RU"/>
        </w:rPr>
        <w:t>for</w:t>
      </w:r>
      <w:proofErr w:type="gramEnd"/>
      <w:r w:rsidRPr="00566EE7">
        <w:rPr>
          <w:rFonts w:ascii="Courier New" w:eastAsia="Times New Roman" w:hAnsi="Courier New" w:cs="Courier New"/>
          <w:color w:val="000000"/>
          <w:sz w:val="20"/>
          <w:szCs w:val="20"/>
          <w:lang w:val="en-US" w:eastAsia="ru-RU"/>
        </w:rPr>
        <w:t xml:space="preserve"> (</w:t>
      </w:r>
      <w:proofErr w:type="spellStart"/>
      <w:r w:rsidRPr="00566EE7">
        <w:rPr>
          <w:rFonts w:ascii="Courier New" w:eastAsia="Times New Roman" w:hAnsi="Courier New" w:cs="Courier New"/>
          <w:color w:val="000000"/>
          <w:sz w:val="20"/>
          <w:szCs w:val="20"/>
          <w:lang w:val="en-US" w:eastAsia="ru-RU"/>
        </w:rPr>
        <w:t>int</w:t>
      </w:r>
      <w:proofErr w:type="spellEnd"/>
      <w:r w:rsidRPr="00566EE7">
        <w:rPr>
          <w:rFonts w:ascii="Courier New" w:eastAsia="Times New Roman" w:hAnsi="Courier New" w:cs="Courier New"/>
          <w:color w:val="000000"/>
          <w:sz w:val="20"/>
          <w:szCs w:val="20"/>
          <w:lang w:val="en-US" w:eastAsia="ru-RU"/>
        </w:rPr>
        <w:t xml:space="preserve"> </w:t>
      </w:r>
      <w:proofErr w:type="spellStart"/>
      <w:r w:rsidRPr="00566EE7">
        <w:rPr>
          <w:rFonts w:ascii="Courier New" w:eastAsia="Times New Roman" w:hAnsi="Courier New" w:cs="Courier New"/>
          <w:color w:val="000000"/>
          <w:sz w:val="20"/>
          <w:szCs w:val="20"/>
          <w:lang w:val="en-US" w:eastAsia="ru-RU"/>
        </w:rPr>
        <w:t>i</w:t>
      </w:r>
      <w:proofErr w:type="spellEnd"/>
      <w:r w:rsidRPr="00566EE7">
        <w:rPr>
          <w:rFonts w:ascii="Courier New" w:eastAsia="Times New Roman" w:hAnsi="Courier New" w:cs="Courier New"/>
          <w:color w:val="000000"/>
          <w:sz w:val="20"/>
          <w:szCs w:val="20"/>
          <w:lang w:val="en-US" w:eastAsia="ru-RU"/>
        </w:rPr>
        <w:t xml:space="preserve"> = 0; </w:t>
      </w:r>
      <w:proofErr w:type="spellStart"/>
      <w:r w:rsidRPr="00566EE7">
        <w:rPr>
          <w:rFonts w:ascii="Courier New" w:eastAsia="Times New Roman" w:hAnsi="Courier New" w:cs="Courier New"/>
          <w:color w:val="000000"/>
          <w:sz w:val="20"/>
          <w:szCs w:val="20"/>
          <w:lang w:val="en-US" w:eastAsia="ru-RU"/>
        </w:rPr>
        <w:t>i</w:t>
      </w:r>
      <w:proofErr w:type="spellEnd"/>
      <w:r w:rsidRPr="00566EE7">
        <w:rPr>
          <w:rFonts w:ascii="Courier New" w:eastAsia="Times New Roman" w:hAnsi="Courier New" w:cs="Courier New"/>
          <w:color w:val="000000"/>
          <w:sz w:val="20"/>
          <w:szCs w:val="20"/>
          <w:lang w:val="en-US" w:eastAsia="ru-RU"/>
        </w:rPr>
        <w:t xml:space="preserve"> &lt; 1000000; </w:t>
      </w:r>
      <w:proofErr w:type="spellStart"/>
      <w:r w:rsidRPr="00566EE7">
        <w:rPr>
          <w:rFonts w:ascii="Courier New" w:eastAsia="Times New Roman" w:hAnsi="Courier New" w:cs="Courier New"/>
          <w:color w:val="000000"/>
          <w:sz w:val="20"/>
          <w:szCs w:val="20"/>
          <w:lang w:val="en-US" w:eastAsia="ru-RU"/>
        </w:rPr>
        <w:t>i</w:t>
      </w:r>
      <w:proofErr w:type="spellEnd"/>
      <w:r w:rsidRPr="00566EE7">
        <w:rPr>
          <w:rFonts w:ascii="Courier New" w:eastAsia="Times New Roman" w:hAnsi="Courier New" w:cs="Courier New"/>
          <w:color w:val="000000"/>
          <w:sz w:val="20"/>
          <w:szCs w:val="20"/>
          <w:lang w:val="en-US" w:eastAsia="ru-RU"/>
        </w:rPr>
        <w:t>++) {</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roofErr w:type="gramStart"/>
      <w:r w:rsidRPr="00566EE7">
        <w:rPr>
          <w:rFonts w:ascii="Courier New" w:eastAsia="Times New Roman" w:hAnsi="Courier New" w:cs="Courier New"/>
          <w:color w:val="000000"/>
          <w:sz w:val="20"/>
          <w:szCs w:val="20"/>
          <w:lang w:val="en-US" w:eastAsia="ru-RU"/>
        </w:rPr>
        <w:t>double</w:t>
      </w:r>
      <w:proofErr w:type="gramEnd"/>
      <w:r w:rsidRPr="00566EE7">
        <w:rPr>
          <w:rFonts w:ascii="Courier New" w:eastAsia="Times New Roman" w:hAnsi="Courier New" w:cs="Courier New"/>
          <w:color w:val="000000"/>
          <w:sz w:val="20"/>
          <w:szCs w:val="20"/>
          <w:lang w:val="en-US" w:eastAsia="ru-RU"/>
        </w:rPr>
        <w:t xml:space="preserve"> v0 = </w:t>
      </w:r>
      <w:proofErr w:type="spellStart"/>
      <w:r w:rsidRPr="00566EE7">
        <w:rPr>
          <w:rFonts w:ascii="Courier New" w:eastAsia="Times New Roman" w:hAnsi="Courier New" w:cs="Courier New"/>
          <w:color w:val="000000"/>
          <w:sz w:val="20"/>
          <w:szCs w:val="20"/>
          <w:lang w:val="en-US" w:eastAsia="ru-RU"/>
        </w:rPr>
        <w:t>Random.getDouble</w:t>
      </w:r>
      <w:proofErr w:type="spellEnd"/>
      <w:r w:rsidRPr="00566EE7">
        <w:rPr>
          <w:rFonts w:ascii="Courier New" w:eastAsia="Times New Roman" w:hAnsi="Courier New" w:cs="Courier New"/>
          <w:color w:val="000000"/>
          <w:sz w:val="20"/>
          <w:szCs w:val="20"/>
          <w:lang w:val="en-US" w:eastAsia="ru-RU"/>
        </w:rPr>
        <w:t>();</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roofErr w:type="gramStart"/>
      <w:r w:rsidRPr="00566EE7">
        <w:rPr>
          <w:rFonts w:ascii="Courier New" w:eastAsia="Times New Roman" w:hAnsi="Courier New" w:cs="Courier New"/>
          <w:color w:val="000000"/>
          <w:sz w:val="20"/>
          <w:szCs w:val="20"/>
          <w:lang w:val="en-US" w:eastAsia="ru-RU"/>
        </w:rPr>
        <w:t>double</w:t>
      </w:r>
      <w:proofErr w:type="gramEnd"/>
      <w:r w:rsidRPr="00566EE7">
        <w:rPr>
          <w:rFonts w:ascii="Courier New" w:eastAsia="Times New Roman" w:hAnsi="Courier New" w:cs="Courier New"/>
          <w:color w:val="000000"/>
          <w:sz w:val="20"/>
          <w:szCs w:val="20"/>
          <w:lang w:val="en-US" w:eastAsia="ru-RU"/>
        </w:rPr>
        <w:t xml:space="preserve"> v1 = </w:t>
      </w:r>
      <w:proofErr w:type="spellStart"/>
      <w:r w:rsidRPr="00566EE7">
        <w:rPr>
          <w:rFonts w:ascii="Courier New" w:eastAsia="Times New Roman" w:hAnsi="Courier New" w:cs="Courier New"/>
          <w:color w:val="000000"/>
          <w:sz w:val="20"/>
          <w:szCs w:val="20"/>
          <w:lang w:val="en-US" w:eastAsia="ru-RU"/>
        </w:rPr>
        <w:t>ByteSwapper.swap</w:t>
      </w:r>
      <w:proofErr w:type="spellEnd"/>
      <w:r w:rsidRPr="00566EE7">
        <w:rPr>
          <w:rFonts w:ascii="Courier New" w:eastAsia="Times New Roman" w:hAnsi="Courier New" w:cs="Courier New"/>
          <w:color w:val="000000"/>
          <w:sz w:val="20"/>
          <w:szCs w:val="20"/>
          <w:lang w:val="en-US" w:eastAsia="ru-RU"/>
        </w:rPr>
        <w:t>(v0);</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roofErr w:type="gramStart"/>
      <w:r w:rsidRPr="00566EE7">
        <w:rPr>
          <w:rFonts w:ascii="Courier New" w:eastAsia="Times New Roman" w:hAnsi="Courier New" w:cs="Courier New"/>
          <w:color w:val="000000"/>
          <w:sz w:val="20"/>
          <w:szCs w:val="20"/>
          <w:lang w:val="en-US" w:eastAsia="ru-RU"/>
        </w:rPr>
        <w:t>double</w:t>
      </w:r>
      <w:proofErr w:type="gramEnd"/>
      <w:r w:rsidRPr="00566EE7">
        <w:rPr>
          <w:rFonts w:ascii="Courier New" w:eastAsia="Times New Roman" w:hAnsi="Courier New" w:cs="Courier New"/>
          <w:color w:val="000000"/>
          <w:sz w:val="20"/>
          <w:szCs w:val="20"/>
          <w:lang w:val="en-US" w:eastAsia="ru-RU"/>
        </w:rPr>
        <w:t xml:space="preserve"> v2 = </w:t>
      </w:r>
      <w:proofErr w:type="spellStart"/>
      <w:r w:rsidRPr="00566EE7">
        <w:rPr>
          <w:rFonts w:ascii="Courier New" w:eastAsia="Times New Roman" w:hAnsi="Courier New" w:cs="Courier New"/>
          <w:color w:val="000000"/>
          <w:sz w:val="20"/>
          <w:szCs w:val="20"/>
          <w:lang w:val="en-US" w:eastAsia="ru-RU"/>
        </w:rPr>
        <w:t>ByteSwapper.swap</w:t>
      </w:r>
      <w:proofErr w:type="spellEnd"/>
      <w:r w:rsidRPr="00566EE7">
        <w:rPr>
          <w:rFonts w:ascii="Courier New" w:eastAsia="Times New Roman" w:hAnsi="Courier New" w:cs="Courier New"/>
          <w:color w:val="000000"/>
          <w:sz w:val="20"/>
          <w:szCs w:val="20"/>
          <w:lang w:val="en-US" w:eastAsia="ru-RU"/>
        </w:rPr>
        <w:t>(v1);</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roofErr w:type="spellStart"/>
      <w:proofErr w:type="gramStart"/>
      <w:r w:rsidRPr="00566EE7">
        <w:rPr>
          <w:rFonts w:ascii="Courier New" w:eastAsia="Times New Roman" w:hAnsi="Courier New" w:cs="Courier New"/>
          <w:color w:val="000000"/>
          <w:sz w:val="20"/>
          <w:szCs w:val="20"/>
          <w:lang w:val="en-US" w:eastAsia="ru-RU"/>
        </w:rPr>
        <w:t>assertEquals</w:t>
      </w:r>
      <w:proofErr w:type="spellEnd"/>
      <w:r w:rsidRPr="00566EE7">
        <w:rPr>
          <w:rFonts w:ascii="Courier New" w:eastAsia="Times New Roman" w:hAnsi="Courier New" w:cs="Courier New"/>
          <w:color w:val="000000"/>
          <w:sz w:val="20"/>
          <w:szCs w:val="20"/>
          <w:lang w:val="en-US" w:eastAsia="ru-RU"/>
        </w:rPr>
        <w:t>(</w:t>
      </w:r>
      <w:proofErr w:type="gramEnd"/>
      <w:r w:rsidRPr="00566EE7">
        <w:rPr>
          <w:rFonts w:ascii="Courier New" w:eastAsia="Times New Roman" w:hAnsi="Courier New" w:cs="Courier New"/>
          <w:color w:val="000000"/>
          <w:sz w:val="20"/>
          <w:szCs w:val="20"/>
          <w:lang w:val="en-US" w:eastAsia="ru-RU"/>
        </w:rPr>
        <w:t>v0, v2);</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
    <w:p w:rsidR="00533189" w:rsidRPr="00566EE7" w:rsidRDefault="00533189" w:rsidP="0053318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rPr>
          <w:rFonts w:ascii="Courier New" w:eastAsia="Times New Roman" w:hAnsi="Courier New" w:cs="Courier New"/>
          <w:color w:val="000000"/>
          <w:sz w:val="20"/>
          <w:szCs w:val="20"/>
          <w:lang w:val="en-US" w:eastAsia="ru-RU"/>
        </w:rPr>
      </w:pPr>
      <w:r w:rsidRPr="00566EE7">
        <w:rPr>
          <w:rFonts w:ascii="Courier New" w:eastAsia="Times New Roman" w:hAnsi="Courier New" w:cs="Courier New"/>
          <w:color w:val="000000"/>
          <w:sz w:val="20"/>
          <w:szCs w:val="20"/>
          <w:lang w:val="en-US" w:eastAsia="ru-RU"/>
        </w:rPr>
        <w:t xml:space="preserve">    }</w:t>
      </w:r>
    </w:p>
    <w:p w:rsidR="00533189" w:rsidRPr="0095229E" w:rsidRDefault="00533189" w:rsidP="00533189">
      <w:pPr>
        <w:pStyle w:val="ListParagraph"/>
        <w:numPr>
          <w:ilvl w:val="0"/>
          <w:numId w:val="4"/>
        </w:numPr>
        <w:shd w:val="clear" w:color="auto" w:fill="FFFFFF"/>
        <w:spacing w:after="0" w:line="252" w:lineRule="atLeast"/>
        <w:jc w:val="both"/>
        <w:textAlignment w:val="baseline"/>
        <w:rPr>
          <w:rFonts w:eastAsia="Times New Roman" w:cs="Arial"/>
          <w:lang w:val="en-US" w:eastAsia="ru-RU"/>
        </w:rPr>
      </w:pPr>
      <w:r w:rsidRPr="00566EE7">
        <w:rPr>
          <w:rFonts w:eastAsia="Times New Roman" w:cs="Arial"/>
          <w:b/>
          <w:bCs/>
          <w:lang w:val="en-US" w:eastAsia="ru-RU"/>
        </w:rPr>
        <w:t>Know the cost of testing</w:t>
      </w:r>
      <w:r>
        <w:rPr>
          <w:rFonts w:eastAsia="Times New Roman" w:cs="Arial"/>
          <w:b/>
          <w:bCs/>
          <w:lang w:val="en-US" w:eastAsia="ru-RU"/>
        </w:rPr>
        <w:t xml:space="preserve">. </w:t>
      </w:r>
      <w:r w:rsidRPr="002D225A">
        <w:rPr>
          <w:rFonts w:ascii="Trebuchet MS" w:hAnsi="Trebuchet MS"/>
          <w:color w:val="000000"/>
          <w:sz w:val="20"/>
          <w:szCs w:val="20"/>
          <w:shd w:val="clear" w:color="auto" w:fill="FFFFFF"/>
          <w:lang w:val="en-US"/>
        </w:rPr>
        <w:t xml:space="preserve">Not writing unit tests is costly, but writing unit tests is costly too. There is a trade-off between the two, and in terms of execution </w:t>
      </w:r>
      <w:proofErr w:type="gramStart"/>
      <w:r w:rsidRPr="002D225A">
        <w:rPr>
          <w:rFonts w:ascii="Trebuchet MS" w:hAnsi="Trebuchet MS"/>
          <w:color w:val="000000"/>
          <w:sz w:val="20"/>
          <w:szCs w:val="20"/>
          <w:shd w:val="clear" w:color="auto" w:fill="FFFFFF"/>
          <w:lang w:val="en-US"/>
        </w:rPr>
        <w:t>coverage</w:t>
      </w:r>
      <w:proofErr w:type="gramEnd"/>
      <w:r w:rsidRPr="002D225A">
        <w:rPr>
          <w:rFonts w:ascii="Trebuchet MS" w:hAnsi="Trebuchet MS"/>
          <w:color w:val="000000"/>
          <w:sz w:val="20"/>
          <w:szCs w:val="20"/>
          <w:shd w:val="clear" w:color="auto" w:fill="FFFFFF"/>
          <w:lang w:val="en-US"/>
        </w:rPr>
        <w:t xml:space="preserve"> the typical industry standard is at about 80%.</w:t>
      </w:r>
      <w:r>
        <w:rPr>
          <w:rFonts w:ascii="Trebuchet MS" w:hAnsi="Trebuchet MS"/>
          <w:color w:val="000000"/>
          <w:sz w:val="20"/>
          <w:szCs w:val="20"/>
          <w:shd w:val="clear" w:color="auto" w:fill="FFFFFF"/>
          <w:lang w:val="en-US"/>
        </w:rPr>
        <w:t xml:space="preserve"> </w:t>
      </w:r>
      <w:r w:rsidRPr="002D225A">
        <w:rPr>
          <w:rFonts w:ascii="Trebuchet MS" w:hAnsi="Trebuchet MS"/>
          <w:color w:val="000000"/>
          <w:sz w:val="20"/>
          <w:szCs w:val="20"/>
          <w:shd w:val="clear" w:color="auto" w:fill="FFFFFF"/>
          <w:lang w:val="en-US"/>
        </w:rPr>
        <w:t xml:space="preserve">The typical areas where it is hard to get full execution coverage is on error and exception handling dealing with external resources. Simulating a database breakdown in the middle of a transaction is quite possible, but might prove too costly compared to extensive code </w:t>
      </w:r>
      <w:proofErr w:type="gramStart"/>
      <w:r w:rsidRPr="002D225A">
        <w:rPr>
          <w:rFonts w:ascii="Trebuchet MS" w:hAnsi="Trebuchet MS"/>
          <w:color w:val="000000"/>
          <w:sz w:val="20"/>
          <w:szCs w:val="20"/>
          <w:shd w:val="clear" w:color="auto" w:fill="FFFFFF"/>
          <w:lang w:val="en-US"/>
        </w:rPr>
        <w:t>reviews</w:t>
      </w:r>
      <w:proofErr w:type="gramEnd"/>
      <w:r w:rsidRPr="002D225A">
        <w:rPr>
          <w:rFonts w:ascii="Trebuchet MS" w:hAnsi="Trebuchet MS"/>
          <w:color w:val="000000"/>
          <w:sz w:val="20"/>
          <w:szCs w:val="20"/>
          <w:shd w:val="clear" w:color="auto" w:fill="FFFFFF"/>
          <w:lang w:val="en-US"/>
        </w:rPr>
        <w:t xml:space="preserve"> which is the alternative approach.</w:t>
      </w:r>
    </w:p>
    <w:p w:rsidR="0095229E" w:rsidRDefault="0095229E" w:rsidP="0095229E">
      <w:pPr>
        <w:pStyle w:val="ListParagraph"/>
        <w:shd w:val="clear" w:color="auto" w:fill="FFFFFF"/>
        <w:spacing w:after="0" w:line="252" w:lineRule="atLeast"/>
        <w:jc w:val="both"/>
        <w:textAlignment w:val="baseline"/>
        <w:rPr>
          <w:rFonts w:eastAsia="Times New Roman" w:cs="Arial"/>
          <w:b/>
          <w:bCs/>
          <w:lang w:val="en-US" w:eastAsia="ru-RU"/>
        </w:rPr>
      </w:pPr>
    </w:p>
    <w:p w:rsidR="0095229E" w:rsidRDefault="0095229E" w:rsidP="0095229E">
      <w:pPr>
        <w:pStyle w:val="ListParagraph"/>
        <w:shd w:val="clear" w:color="auto" w:fill="FFFFFF"/>
        <w:spacing w:after="0" w:line="252" w:lineRule="atLeast"/>
        <w:jc w:val="both"/>
        <w:textAlignment w:val="baseline"/>
        <w:rPr>
          <w:rFonts w:eastAsia="Times New Roman" w:cs="Arial"/>
          <w:b/>
          <w:bCs/>
          <w:lang w:val="en-US" w:eastAsia="ru-RU"/>
        </w:rPr>
      </w:pPr>
    </w:p>
    <w:p w:rsidR="0095229E" w:rsidRPr="00566EE7" w:rsidRDefault="0095229E" w:rsidP="0095229E">
      <w:pPr>
        <w:pStyle w:val="ListParagraph"/>
        <w:shd w:val="clear" w:color="auto" w:fill="FFFFFF"/>
        <w:spacing w:after="0" w:line="252" w:lineRule="atLeast"/>
        <w:jc w:val="both"/>
        <w:textAlignment w:val="baseline"/>
        <w:rPr>
          <w:rFonts w:eastAsia="Times New Roman" w:cs="Arial"/>
          <w:lang w:val="en-US" w:eastAsia="ru-RU"/>
        </w:rPr>
      </w:pPr>
    </w:p>
    <w:p w:rsidR="00A5688A" w:rsidRPr="00533189" w:rsidRDefault="00A5688A">
      <w:pPr>
        <w:rPr>
          <w:lang w:val="en-US"/>
        </w:rPr>
      </w:pPr>
    </w:p>
    <w:sectPr w:rsidR="00A5688A" w:rsidRPr="005331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37CBF"/>
    <w:multiLevelType w:val="hybridMultilevel"/>
    <w:tmpl w:val="9F70344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C57B99"/>
    <w:multiLevelType w:val="hybridMultilevel"/>
    <w:tmpl w:val="DE8E80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D0627B2"/>
    <w:multiLevelType w:val="hybridMultilevel"/>
    <w:tmpl w:val="2BCA3A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5F091BAA"/>
    <w:multiLevelType w:val="hybridMultilevel"/>
    <w:tmpl w:val="3728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90F0520"/>
    <w:multiLevelType w:val="hybridMultilevel"/>
    <w:tmpl w:val="A2422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189"/>
    <w:rsid w:val="00533189"/>
    <w:rsid w:val="006D4F7F"/>
    <w:rsid w:val="007B4390"/>
    <w:rsid w:val="00887C22"/>
    <w:rsid w:val="0095229E"/>
    <w:rsid w:val="00A5688A"/>
    <w:rsid w:val="00E641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C10808-A298-479A-A7BB-FCC9D32DE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1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3189"/>
    <w:pPr>
      <w:ind w:left="720"/>
      <w:contextualSpacing/>
    </w:pPr>
  </w:style>
  <w:style w:type="table" w:styleId="TableGrid">
    <w:name w:val="Table Grid"/>
    <w:basedOn w:val="TableNormal"/>
    <w:uiPriority w:val="39"/>
    <w:rsid w:val="00887C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798</Words>
  <Characters>4552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4</cp:revision>
  <dcterms:created xsi:type="dcterms:W3CDTF">2016-02-03T11:18:00Z</dcterms:created>
  <dcterms:modified xsi:type="dcterms:W3CDTF">2016-04-08T14:39:00Z</dcterms:modified>
</cp:coreProperties>
</file>